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Default="00BF222E" w:rsidP="00690A46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690A46">
        <w:rPr>
          <w:rFonts w:eastAsia="Calibri"/>
          <w:sz w:val="19"/>
          <w:szCs w:val="19"/>
          <w:lang w:eastAsia="en-US"/>
        </w:rPr>
        <w:t>в открытом конкурсе № 7-</w:t>
      </w:r>
      <w:r w:rsidR="00EE7F7C">
        <w:rPr>
          <w:rFonts w:eastAsia="Calibri"/>
          <w:sz w:val="19"/>
          <w:szCs w:val="19"/>
          <w:lang w:eastAsia="en-US"/>
        </w:rPr>
        <w:t>11</w:t>
      </w:r>
      <w:r>
        <w:rPr>
          <w:rFonts w:eastAsia="Calibri"/>
          <w:sz w:val="19"/>
          <w:szCs w:val="19"/>
          <w:lang w:eastAsia="en-US"/>
        </w:rPr>
        <w:t xml:space="preserve">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 w:rsidR="00690A46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>
        <w:rPr>
          <w:rFonts w:eastAsia="Calibri"/>
          <w:lang w:eastAsia="en-US"/>
        </w:rPr>
        <w:t>, расположенных в Оренбургской области.</w:t>
      </w:r>
    </w:p>
    <w:p w:rsidR="00D65746" w:rsidRDefault="00D65746" w:rsidP="00690A46">
      <w:pPr>
        <w:jc w:val="center"/>
        <w:rPr>
          <w:rFonts w:eastAsia="Calibri"/>
          <w:lang w:eastAsia="en-US"/>
        </w:rPr>
      </w:pPr>
    </w:p>
    <w:p w:rsidR="00D65746" w:rsidRPr="00690A46" w:rsidRDefault="00D65746" w:rsidP="00690A46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649"/>
        <w:gridCol w:w="5103"/>
      </w:tblGrid>
      <w:tr w:rsidR="00376172" w:rsidRPr="00C74278" w:rsidTr="00376172">
        <w:trPr>
          <w:trHeight w:hRule="exact" w:val="713"/>
        </w:trPr>
        <w:tc>
          <w:tcPr>
            <w:tcW w:w="712" w:type="dxa"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C74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376172" w:rsidRPr="00C74278" w:rsidTr="00376172">
        <w:trPr>
          <w:trHeight w:val="265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76172" w:rsidRPr="00C74278" w:rsidRDefault="00376172" w:rsidP="00EE7F7C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>г. Кувандык, ул. Карла Маркса, д. 28а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Фасад</w:t>
            </w:r>
          </w:p>
        </w:tc>
      </w:tr>
      <w:tr w:rsidR="00376172" w:rsidRPr="00C74278" w:rsidTr="00376172">
        <w:trPr>
          <w:trHeight w:val="283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Комсомольская</w:t>
            </w:r>
            <w:proofErr w:type="gramEnd"/>
            <w:r w:rsidRPr="00954A0C">
              <w:t>, д. 17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Внутридомовая инженерная система водоотведения</w:t>
            </w:r>
          </w:p>
        </w:tc>
      </w:tr>
      <w:tr w:rsidR="00376172" w:rsidRPr="00C74278" w:rsidTr="00376172">
        <w:trPr>
          <w:trHeight w:val="205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>г. Кувандык, ул. Маршала Жукова, д. 17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pPr>
              <w:rPr>
                <w:highlight w:val="red"/>
              </w:rPr>
            </w:pPr>
            <w:r w:rsidRPr="00954A0C">
              <w:t>Внутридомовые инженерные системы теплоснабжения, горячего водоснабжения, холодного водоснабжения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Молодежная</w:t>
            </w:r>
            <w:proofErr w:type="gramEnd"/>
            <w:r w:rsidRPr="00954A0C">
              <w:t>, д. 28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pPr>
              <w:rPr>
                <w:highlight w:val="red"/>
              </w:rPr>
            </w:pPr>
            <w:r w:rsidRPr="00954A0C">
              <w:t>Внутридомовые инженерные системы горячего водоснабжения, холодного водоснабжения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Молодежная</w:t>
            </w:r>
            <w:proofErr w:type="gramEnd"/>
            <w:r w:rsidRPr="00954A0C">
              <w:t>, д. 30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pPr>
              <w:rPr>
                <w:highlight w:val="red"/>
              </w:rPr>
            </w:pPr>
            <w:r w:rsidRPr="00954A0C">
              <w:t>Внутридомовая инженерная система холодного водоснабжения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Рабочая</w:t>
            </w:r>
            <w:proofErr w:type="gramEnd"/>
            <w:r w:rsidRPr="00954A0C">
              <w:t>, д. 2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Внутридомовая инженерная система электроснабжения</w:t>
            </w:r>
          </w:p>
        </w:tc>
      </w:tr>
      <w:tr w:rsidR="00376172" w:rsidRPr="00C74278" w:rsidTr="00376172">
        <w:trPr>
          <w:trHeight w:val="539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Рабочая</w:t>
            </w:r>
            <w:proofErr w:type="gramEnd"/>
            <w:r w:rsidRPr="00954A0C">
              <w:t>, д. 3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pPr>
              <w:rPr>
                <w:highlight w:val="red"/>
              </w:rPr>
            </w:pPr>
            <w:r w:rsidRPr="00954A0C">
              <w:t>Внутридомовая инженерная система электроснабжения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Северная</w:t>
            </w:r>
            <w:proofErr w:type="gramEnd"/>
            <w:r w:rsidRPr="00954A0C">
              <w:t>, д. 80в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Внутридомовая инженерная система электроснабжения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Северная</w:t>
            </w:r>
            <w:proofErr w:type="gramEnd"/>
            <w:r w:rsidRPr="00954A0C">
              <w:t>, д. 82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Внутридомовые инженерные системы теплоснабжения, холодного водоснабжения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Северная</w:t>
            </w:r>
            <w:proofErr w:type="gramEnd"/>
            <w:r w:rsidRPr="00954A0C">
              <w:t>, д. 84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Внутридомовые инженерные системы теплоснабжения, холодного водоснабжения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 xml:space="preserve">г. Кувандык, ул. </w:t>
            </w:r>
            <w:proofErr w:type="gramStart"/>
            <w:r w:rsidRPr="00954A0C">
              <w:t>Школьная</w:t>
            </w:r>
            <w:proofErr w:type="gramEnd"/>
            <w:r w:rsidRPr="00954A0C">
              <w:t>, д. 2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pPr>
              <w:rPr>
                <w:highlight w:val="red"/>
              </w:rPr>
            </w:pPr>
            <w:r w:rsidRPr="00954A0C">
              <w:t>Крыша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proofErr w:type="spellStart"/>
            <w:r w:rsidRPr="00954A0C">
              <w:t>Кувандыкский</w:t>
            </w:r>
            <w:proofErr w:type="spellEnd"/>
            <w:r w:rsidRPr="00954A0C">
              <w:t xml:space="preserve">  городской округ</w:t>
            </w:r>
            <w:r>
              <w:t>, пос. Краснощеко</w:t>
            </w:r>
            <w:r w:rsidRPr="00954A0C">
              <w:t xml:space="preserve">во, ул. </w:t>
            </w:r>
            <w:proofErr w:type="gramStart"/>
            <w:r w:rsidRPr="00954A0C">
              <w:t>Школьная</w:t>
            </w:r>
            <w:proofErr w:type="gramEnd"/>
            <w:r w:rsidRPr="00954A0C">
              <w:t>, д. 4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Внутридомовые инженерные системы теплоснабжения, холодного водоснабжения, электроснабжения</w:t>
            </w:r>
          </w:p>
        </w:tc>
      </w:tr>
      <w:tr w:rsidR="00376172" w:rsidRPr="00C74278" w:rsidTr="00376172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proofErr w:type="spellStart"/>
            <w:r w:rsidRPr="00954A0C">
              <w:t>Кувандыкский</w:t>
            </w:r>
            <w:proofErr w:type="spellEnd"/>
            <w:r w:rsidRPr="00954A0C">
              <w:t xml:space="preserve">  городской округ</w:t>
            </w:r>
            <w:r>
              <w:t xml:space="preserve">, </w:t>
            </w:r>
            <w:r w:rsidRPr="00954A0C">
              <w:t xml:space="preserve">с. </w:t>
            </w:r>
            <w:proofErr w:type="spellStart"/>
            <w:r w:rsidRPr="00954A0C">
              <w:t>Ибрагимово</w:t>
            </w:r>
            <w:proofErr w:type="spellEnd"/>
            <w:r w:rsidRPr="00954A0C">
              <w:t xml:space="preserve">, ул. </w:t>
            </w:r>
            <w:proofErr w:type="gramStart"/>
            <w:r w:rsidRPr="00954A0C">
              <w:t>Центральная</w:t>
            </w:r>
            <w:proofErr w:type="gramEnd"/>
            <w:r w:rsidRPr="00954A0C">
              <w:t>, д. 14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r w:rsidRPr="00954A0C">
              <w:t>Внутридомовая инженерная система водоотведения, крыша</w:t>
            </w:r>
          </w:p>
        </w:tc>
      </w:tr>
      <w:tr w:rsidR="00376172" w:rsidRPr="00C74278" w:rsidTr="00376172">
        <w:trPr>
          <w:trHeight w:val="312"/>
        </w:trPr>
        <w:tc>
          <w:tcPr>
            <w:tcW w:w="712" w:type="dxa"/>
            <w:vMerge/>
            <w:shd w:val="clear" w:color="auto" w:fill="auto"/>
            <w:vAlign w:val="center"/>
          </w:tcPr>
          <w:p w:rsidR="00376172" w:rsidRPr="00C74278" w:rsidRDefault="00376172" w:rsidP="00EE7F7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376172" w:rsidRPr="00954A0C" w:rsidRDefault="00376172" w:rsidP="00EE7F7C">
            <w:r w:rsidRPr="00954A0C">
              <w:t>г. Медногорск, ул. Кирова, д. 15</w:t>
            </w:r>
          </w:p>
        </w:tc>
        <w:tc>
          <w:tcPr>
            <w:tcW w:w="5103" w:type="dxa"/>
            <w:shd w:val="clear" w:color="auto" w:fill="auto"/>
          </w:tcPr>
          <w:p w:rsidR="00376172" w:rsidRPr="00954A0C" w:rsidRDefault="00376172" w:rsidP="00EE7F7C">
            <w:pPr>
              <w:rPr>
                <w:highlight w:val="red"/>
              </w:rPr>
            </w:pPr>
            <w:r w:rsidRPr="00954A0C">
              <w:t>Крыша</w:t>
            </w:r>
          </w:p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</w:t>
      </w:r>
      <w:proofErr w:type="gramStart"/>
      <w:r>
        <w:rPr>
          <w:rFonts w:eastAsia="Calibri"/>
          <w:sz w:val="19"/>
          <w:szCs w:val="19"/>
          <w:lang w:eastAsia="en-US"/>
        </w:rPr>
        <w:t>Пушкинская</w:t>
      </w:r>
      <w:proofErr w:type="gramEnd"/>
      <w:r>
        <w:rPr>
          <w:rFonts w:eastAsia="Calibri"/>
          <w:sz w:val="19"/>
          <w:szCs w:val="19"/>
          <w:lang w:eastAsia="en-US"/>
        </w:rPr>
        <w:t xml:space="preserve">, 41                                                                                          </w:t>
      </w:r>
      <w:r w:rsidR="0039418F">
        <w:rPr>
          <w:rFonts w:eastAsia="Calibri"/>
          <w:sz w:val="19"/>
          <w:szCs w:val="19"/>
          <w:lang w:eastAsia="en-US"/>
        </w:rPr>
        <w:t xml:space="preserve">             2</w:t>
      </w:r>
      <w:r w:rsidR="00EE7F7C">
        <w:rPr>
          <w:rFonts w:eastAsia="Calibri"/>
          <w:sz w:val="19"/>
          <w:szCs w:val="19"/>
          <w:lang w:eastAsia="en-US"/>
        </w:rPr>
        <w:t>1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39418F" w:rsidRPr="007A6464" w:rsidRDefault="00BF222E" w:rsidP="0039418F">
      <w:pPr>
        <w:widowControl/>
        <w:overflowPunct/>
        <w:ind w:firstLine="708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</w:t>
      </w:r>
      <w:r w:rsidR="0039418F" w:rsidRPr="007A6464">
        <w:rPr>
          <w:rFonts w:eastAsia="Calibri"/>
          <w:lang w:eastAsia="en-US"/>
        </w:rPr>
        <w:t>Состав конкурсной комиссии: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t xml:space="preserve">заместитель генерального директора по организационно-технической работе </w:t>
      </w:r>
      <w:r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r>
        <w:rPr>
          <w:iCs/>
        </w:rPr>
        <w:br/>
        <w:t>Е.В. Пальниченко;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В.Б.Перунов;</w:t>
      </w:r>
    </w:p>
    <w:p w:rsidR="009A5EE4" w:rsidRDefault="009A5EE4" w:rsidP="009A5EE4">
      <w:pPr>
        <w:tabs>
          <w:tab w:val="right" w:pos="8306"/>
        </w:tabs>
        <w:ind w:firstLine="709"/>
        <w:jc w:val="both"/>
      </w:pPr>
      <w: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Default="009A5EE4" w:rsidP="009A5EE4">
      <w:pPr>
        <w:tabs>
          <w:tab w:val="right" w:pos="8306"/>
        </w:tabs>
        <w:ind w:firstLine="709"/>
        <w:jc w:val="both"/>
        <w:rPr>
          <w:iCs/>
        </w:rPr>
      </w:pPr>
      <w:r>
        <w:rPr>
          <w:color w:val="000000"/>
        </w:rPr>
        <w:t xml:space="preserve">начальник территориального отдела контроля работ по капитальному ремонту по </w:t>
      </w:r>
      <w:r w:rsidR="008414F0">
        <w:rPr>
          <w:color w:val="000000"/>
        </w:rPr>
        <w:t>Восточному</w:t>
      </w:r>
      <w:r>
        <w:rPr>
          <w:color w:val="000000"/>
        </w:rPr>
        <w:t xml:space="preserve"> направлению</w:t>
      </w:r>
      <w:r>
        <w:t xml:space="preserve"> </w:t>
      </w:r>
      <w:r>
        <w:rPr>
          <w:color w:val="000000"/>
        </w:rPr>
        <w:t xml:space="preserve">некоммерческой организации «Фонд модернизации жилищно-коммунального хозяйства Оренбургской области» </w:t>
      </w:r>
      <w:r w:rsidR="008414F0">
        <w:rPr>
          <w:color w:val="000000"/>
        </w:rPr>
        <w:t xml:space="preserve">А.И. </w:t>
      </w:r>
      <w:proofErr w:type="spellStart"/>
      <w:r w:rsidR="008414F0">
        <w:rPr>
          <w:color w:val="000000"/>
        </w:rPr>
        <w:t>Учкин</w:t>
      </w:r>
      <w:proofErr w:type="spellEnd"/>
      <w:r>
        <w:rPr>
          <w:color w:val="000000"/>
        </w:rPr>
        <w:t>;</w:t>
      </w:r>
    </w:p>
    <w:p w:rsidR="009A5EE4" w:rsidRDefault="009A5EE4" w:rsidP="009A5EE4">
      <w:pPr>
        <w:ind w:firstLine="709"/>
        <w:jc w:val="both"/>
      </w:pPr>
      <w: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Default="009A5EE4" w:rsidP="009A5EE4">
      <w:pPr>
        <w:ind w:firstLine="709"/>
        <w:jc w:val="both"/>
      </w:pPr>
      <w: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Default="009A5EE4" w:rsidP="009A5EE4">
      <w:pPr>
        <w:jc w:val="both"/>
      </w:pPr>
      <w: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BF222E" w:rsidP="009A5EE4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>
        <w:rPr>
          <w:rFonts w:eastAsia="Calibri"/>
          <w:sz w:val="19"/>
          <w:szCs w:val="19"/>
          <w:lang w:eastAsia="en-US"/>
        </w:rPr>
        <w:t>каб</w:t>
      </w:r>
      <w:proofErr w:type="spellEnd"/>
      <w:r>
        <w:rPr>
          <w:rFonts w:eastAsia="Calibri"/>
          <w:sz w:val="19"/>
          <w:szCs w:val="19"/>
          <w:lang w:eastAsia="en-US"/>
        </w:rPr>
        <w:t>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690A46">
        <w:rPr>
          <w:rFonts w:eastAsia="Calibri"/>
          <w:sz w:val="19"/>
          <w:szCs w:val="19"/>
          <w:lang w:eastAsia="en-US"/>
        </w:rPr>
        <w:t xml:space="preserve">мя начала вскрытия конвертов: </w:t>
      </w:r>
      <w:r w:rsidR="00D3542F">
        <w:rPr>
          <w:rFonts w:eastAsia="Calibri"/>
          <w:sz w:val="19"/>
          <w:szCs w:val="19"/>
          <w:lang w:eastAsia="en-US"/>
        </w:rPr>
        <w:t>1</w:t>
      </w:r>
      <w:r w:rsidR="00EE7F7C">
        <w:rPr>
          <w:rFonts w:eastAsia="Calibri"/>
          <w:sz w:val="19"/>
          <w:szCs w:val="19"/>
          <w:lang w:eastAsia="en-US"/>
        </w:rPr>
        <w:t>0</w:t>
      </w:r>
      <w:r w:rsidR="00690A46">
        <w:rPr>
          <w:rFonts w:eastAsia="Calibri"/>
          <w:sz w:val="19"/>
          <w:szCs w:val="19"/>
          <w:lang w:eastAsia="en-US"/>
        </w:rPr>
        <w:t xml:space="preserve"> час. 3</w:t>
      </w:r>
      <w:r>
        <w:rPr>
          <w:rFonts w:eastAsia="Calibri"/>
          <w:sz w:val="19"/>
          <w:szCs w:val="19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присутствовали:</w:t>
      </w:r>
      <w:r>
        <w:rPr>
          <w:iCs/>
        </w:rPr>
        <w:t xml:space="preserve"> К.С. Золотарёв</w:t>
      </w:r>
      <w:r>
        <w:rPr>
          <w:rFonts w:eastAsia="Calibri"/>
          <w:lang w:eastAsia="en-US"/>
        </w:rPr>
        <w:t xml:space="preserve">, </w:t>
      </w:r>
      <w:r>
        <w:rPr>
          <w:iCs/>
        </w:rPr>
        <w:t xml:space="preserve">Е.В. Пальниченко, В.Б.Перунов, </w:t>
      </w:r>
      <w:r>
        <w:t xml:space="preserve">М.С. Сидоров, </w:t>
      </w:r>
      <w:r w:rsidR="0039418F">
        <w:t xml:space="preserve">А.И. </w:t>
      </w:r>
      <w:proofErr w:type="spellStart"/>
      <w:r w:rsidR="0039418F">
        <w:t>Учкин</w:t>
      </w:r>
      <w:proofErr w:type="spellEnd"/>
      <w:r>
        <w:t>, В.В. Шульга. Заседание комиссии – правомочно.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561"/>
        <w:gridCol w:w="1702"/>
        <w:gridCol w:w="3262"/>
      </w:tblGrid>
      <w:tr w:rsidR="006726A1" w:rsidTr="00F451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D3542F" w:rsidTr="00F451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39418F">
              <w:rPr>
                <w:rFonts w:ascii="Times New Roman" w:hAnsi="Times New Roman" w:cs="Times New Roman"/>
                <w:sz w:val="20"/>
                <w:szCs w:val="20"/>
              </w:rPr>
              <w:t>ПУВЗ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39418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39418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1</w:t>
            </w:r>
            <w:r w:rsidR="00394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.10.2016 №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DA07CB" w:rsidTr="00F451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EE7F7C" w:rsidP="00D3542F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УралСвязьЭлетроМонтаж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A07C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A07C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Доверенность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.10.2016 № б/</w:t>
            </w:r>
            <w:proofErr w:type="spellStart"/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Заказчик</w:t>
      </w:r>
      <w:r w:rsidR="00D65746">
        <w:rPr>
          <w:rFonts w:eastAsia="Calibri"/>
          <w:sz w:val="19"/>
          <w:szCs w:val="19"/>
          <w:lang w:eastAsia="en-US"/>
        </w:rPr>
        <w:t xml:space="preserve">ом получено и зарегистрировано </w:t>
      </w:r>
      <w:r w:rsidR="00EE7F7C">
        <w:rPr>
          <w:rFonts w:eastAsia="Calibri"/>
          <w:sz w:val="19"/>
          <w:szCs w:val="19"/>
          <w:lang w:eastAsia="en-US"/>
        </w:rPr>
        <w:t>3</w:t>
      </w:r>
      <w:r w:rsidR="00D65746">
        <w:rPr>
          <w:rFonts w:eastAsia="Calibri"/>
          <w:sz w:val="19"/>
          <w:szCs w:val="19"/>
          <w:lang w:eastAsia="en-US"/>
        </w:rPr>
        <w:t xml:space="preserve"> </w:t>
      </w:r>
      <w:proofErr w:type="gramStart"/>
      <w:r w:rsidR="00D65746">
        <w:rPr>
          <w:rFonts w:eastAsia="Calibri"/>
          <w:sz w:val="19"/>
          <w:szCs w:val="19"/>
          <w:lang w:eastAsia="en-US"/>
        </w:rPr>
        <w:t>запечатанных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конверт</w:t>
      </w:r>
      <w:r w:rsidR="00D65746">
        <w:rPr>
          <w:rFonts w:eastAsia="Calibri"/>
          <w:sz w:val="19"/>
          <w:szCs w:val="19"/>
          <w:lang w:eastAsia="en-US"/>
        </w:rPr>
        <w:t>а</w:t>
      </w:r>
      <w:r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</w:t>
      </w:r>
      <w:r w:rsidR="00D3542F">
        <w:rPr>
          <w:rFonts w:eastAsia="Calibri"/>
          <w:sz w:val="19"/>
          <w:szCs w:val="19"/>
          <w:lang w:eastAsia="en-US"/>
        </w:rPr>
        <w:t>ов</w:t>
      </w:r>
      <w:r>
        <w:rPr>
          <w:rFonts w:eastAsia="Calibri"/>
          <w:sz w:val="19"/>
          <w:szCs w:val="19"/>
          <w:lang w:eastAsia="en-US"/>
        </w:rPr>
        <w:t xml:space="preserve"> конкурсная комиссия зафиксировала, что он</w:t>
      </w:r>
      <w:r w:rsidR="00D65746">
        <w:rPr>
          <w:rFonts w:eastAsia="Calibri"/>
          <w:sz w:val="19"/>
          <w:szCs w:val="19"/>
          <w:lang w:eastAsia="en-US"/>
        </w:rPr>
        <w:t>и</w:t>
      </w:r>
      <w:r>
        <w:rPr>
          <w:rFonts w:eastAsia="Calibri"/>
          <w:sz w:val="19"/>
          <w:szCs w:val="19"/>
          <w:lang w:eastAsia="en-US"/>
        </w:rPr>
        <w:t xml:space="preserve"> не поврежден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и упакован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</w:t>
      </w:r>
      <w:r w:rsidR="00D65746">
        <w:rPr>
          <w:rFonts w:eastAsia="Calibri"/>
          <w:sz w:val="19"/>
          <w:szCs w:val="19"/>
          <w:lang w:eastAsia="en-US"/>
        </w:rPr>
        <w:t>ы, установила, что заявки поданы от следующих участников</w:t>
      </w:r>
      <w:r>
        <w:rPr>
          <w:rFonts w:eastAsia="Calibri"/>
          <w:sz w:val="19"/>
          <w:szCs w:val="19"/>
          <w:lang w:eastAsia="en-US"/>
        </w:rPr>
        <w:t xml:space="preserve"> конкурса: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4"/>
        <w:gridCol w:w="5385"/>
        <w:gridCol w:w="709"/>
      </w:tblGrid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EE7F7C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7C" w:rsidRDefault="00EE7F7C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7C" w:rsidRDefault="00EE7F7C" w:rsidP="00EE7F7C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</w:t>
            </w:r>
            <w:r>
              <w:rPr>
                <w:rFonts w:eastAsia="Calibri"/>
                <w:sz w:val="19"/>
                <w:szCs w:val="19"/>
                <w:lang w:eastAsia="en-US"/>
              </w:rPr>
              <w:t>Инжиниринговая Компания «ТЕЗА</w:t>
            </w:r>
            <w:r w:rsidRPr="00D10B8B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C" w:rsidRDefault="00EE7F7C" w:rsidP="00EE7F7C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7C" w:rsidRDefault="00EE7F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D27423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23" w:rsidRDefault="00D27423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23" w:rsidRDefault="00D27423" w:rsidP="00D27423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3" w:rsidRDefault="00D27423" w:rsidP="00D27423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23" w:rsidRDefault="00D274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BC3D35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5" w:rsidRDefault="00BC3D35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5" w:rsidRPr="008D068F" w:rsidRDefault="00BC3D35" w:rsidP="00BC3D35">
            <w:pPr>
              <w:overflowPunct/>
            </w:pPr>
            <w:r w:rsidRPr="00540101">
              <w:t>ООО «</w:t>
            </w:r>
            <w:proofErr w:type="spellStart"/>
            <w:r w:rsidRPr="00540101">
              <w:t>УралСвязьЭлектроМонтаж</w:t>
            </w:r>
            <w:proofErr w:type="spellEnd"/>
            <w:r w:rsidRPr="00540101"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5" w:rsidRDefault="00BC3D35" w:rsidP="00BC3D35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540101">
              <w:rPr>
                <w:rFonts w:eastAsia="Calibri"/>
                <w:sz w:val="19"/>
                <w:szCs w:val="19"/>
                <w:lang w:eastAsia="en-US"/>
              </w:rPr>
              <w:t>Оренбургская область,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пр. Победы, д. 160, кв.77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5" w:rsidRDefault="00BC3D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</w:t>
      </w:r>
      <w:r w:rsidR="00D65746">
        <w:rPr>
          <w:rFonts w:eastAsia="Calibri"/>
          <w:sz w:val="19"/>
          <w:szCs w:val="19"/>
          <w:lang w:eastAsia="en-US"/>
        </w:rPr>
        <w:t>сная комиссия рассмотрела заявки</w:t>
      </w:r>
      <w:r>
        <w:rPr>
          <w:rFonts w:eastAsia="Calibri"/>
          <w:sz w:val="19"/>
          <w:szCs w:val="19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376172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4"/>
        <w:gridCol w:w="5385"/>
        <w:gridCol w:w="709"/>
      </w:tblGrid>
      <w:tr w:rsidR="00376172" w:rsidTr="00F45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376172" w:rsidTr="00F45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72" w:rsidRDefault="00376172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376172" w:rsidTr="00F45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72" w:rsidRDefault="00376172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72" w:rsidRPr="008D068F" w:rsidRDefault="00376172" w:rsidP="006B1F6E">
            <w:pPr>
              <w:overflowPunct/>
            </w:pPr>
            <w:r w:rsidRPr="00540101">
              <w:t>ООО «</w:t>
            </w:r>
            <w:proofErr w:type="spellStart"/>
            <w:r w:rsidRPr="00540101">
              <w:t>УралСвязьЭлектроМонтаж</w:t>
            </w:r>
            <w:proofErr w:type="spellEnd"/>
            <w:r w:rsidRPr="00540101"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2" w:rsidRDefault="00376172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540101">
              <w:rPr>
                <w:rFonts w:eastAsia="Calibri"/>
                <w:sz w:val="19"/>
                <w:szCs w:val="19"/>
                <w:lang w:eastAsia="en-US"/>
              </w:rPr>
              <w:t>Оренбургская область,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пр. Победы, д. 160, кв.77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72" w:rsidRDefault="00376172" w:rsidP="006B1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85D45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76111" w:rsidTr="00376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376172" w:rsidTr="00376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</w:t>
            </w:r>
            <w:r>
              <w:rPr>
                <w:rFonts w:eastAsia="Calibri"/>
                <w:sz w:val="19"/>
                <w:szCs w:val="19"/>
                <w:lang w:eastAsia="en-US"/>
              </w:rPr>
              <w:t>Инжиниринговая Компания «ТЕЗА</w:t>
            </w:r>
            <w:r w:rsidRPr="00D10B8B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72" w:rsidRDefault="00376172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72" w:rsidRDefault="00376172" w:rsidP="00D354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376172" w:rsidRDefault="00376172" w:rsidP="00376172">
      <w:pPr>
        <w:overflowPunct/>
        <w:ind w:firstLine="709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>
        <w:rPr>
          <w:bCs/>
          <w:sz w:val="19"/>
          <w:szCs w:val="19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>
        <w:rPr>
          <w:bCs/>
          <w:sz w:val="19"/>
          <w:szCs w:val="19"/>
        </w:rPr>
        <w:t xml:space="preserve">» (в редакции от 04.04.2016 № 321-п), </w:t>
      </w:r>
      <w:r>
        <w:rPr>
          <w:sz w:val="19"/>
          <w:szCs w:val="19"/>
        </w:rPr>
        <w:t xml:space="preserve">конкурс признается конкурсной комиссией </w:t>
      </w:r>
      <w:proofErr w:type="gramStart"/>
      <w:r>
        <w:rPr>
          <w:sz w:val="19"/>
          <w:szCs w:val="19"/>
        </w:rPr>
        <w:t>несостоявшимся</w:t>
      </w:r>
      <w:proofErr w:type="gramEnd"/>
      <w:r>
        <w:rPr>
          <w:sz w:val="19"/>
          <w:szCs w:val="19"/>
        </w:rPr>
        <w:t xml:space="preserve"> и договор заключается с участником конкурса, подавшим эту заявку. </w:t>
      </w:r>
    </w:p>
    <w:p w:rsidR="00376172" w:rsidRPr="00CF547D" w:rsidRDefault="00376172" w:rsidP="00376172">
      <w:pPr>
        <w:overflowPunct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Pr="00376172">
        <w:rPr>
          <w:rFonts w:eastAsia="Calibri"/>
          <w:sz w:val="19"/>
          <w:szCs w:val="19"/>
          <w:lang w:eastAsia="en-US"/>
        </w:rPr>
        <w:t>ООО «Инжиниринговая Компания «ТЕЗА»</w:t>
      </w:r>
      <w:r>
        <w:rPr>
          <w:rFonts w:eastAsia="Calibri"/>
          <w:sz w:val="19"/>
          <w:szCs w:val="19"/>
          <w:lang w:eastAsia="en-US"/>
        </w:rPr>
        <w:t xml:space="preserve"> </w:t>
      </w:r>
      <w:r>
        <w:rPr>
          <w:sz w:val="19"/>
          <w:szCs w:val="19"/>
        </w:rPr>
        <w:t>проект договора, в который включены условия, предложенные участником конкурса в заявке.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color w:val="FF0000"/>
          <w:sz w:val="19"/>
          <w:szCs w:val="19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9A5EE4" w:rsidTr="009A5EE4">
        <w:trPr>
          <w:trHeight w:val="476"/>
        </w:trPr>
        <w:tc>
          <w:tcPr>
            <w:tcW w:w="9736" w:type="dxa"/>
            <w:gridSpan w:val="3"/>
          </w:tcPr>
          <w:p w:rsidR="009A5EE4" w:rsidRDefault="009A5EE4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8414F0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А.И. </w:t>
            </w:r>
            <w:proofErr w:type="spellStart"/>
            <w:r>
              <w:rPr>
                <w:color w:val="000000"/>
              </w:rPr>
              <w:t>Учкин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C64001">
          <w:headerReference w:type="default" r:id="rId8"/>
          <w:pgSz w:w="11905" w:h="16838"/>
          <w:pgMar w:top="851" w:right="992" w:bottom="567" w:left="1531" w:header="720" w:footer="720" w:gutter="0"/>
          <w:cols w:space="720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EE7F7C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C" w:rsidRDefault="00EE7F7C" w:rsidP="00EE7F7C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7C" w:rsidRPr="00751EC9" w:rsidRDefault="00EE7F7C" w:rsidP="00EE7F7C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069BE">
              <w:rPr>
                <w:sz w:val="16"/>
                <w:szCs w:val="16"/>
              </w:rPr>
              <w:t>ООО «Инжиниринговая Компания «ТЕЗА»</w:t>
            </w:r>
            <w:r>
              <w:rPr>
                <w:sz w:val="16"/>
                <w:szCs w:val="16"/>
              </w:rPr>
              <w:t xml:space="preserve"> </w:t>
            </w:r>
            <w:r w:rsidRPr="004069BE">
              <w:rPr>
                <w:sz w:val="16"/>
                <w:szCs w:val="16"/>
              </w:rPr>
              <w:t xml:space="preserve">462040, Оренбургская область, Октябрьский район, с. </w:t>
            </w:r>
            <w:proofErr w:type="spellStart"/>
            <w:r w:rsidRPr="004069BE">
              <w:rPr>
                <w:sz w:val="16"/>
                <w:szCs w:val="16"/>
              </w:rPr>
              <w:t>Биккулово</w:t>
            </w:r>
            <w:proofErr w:type="spellEnd"/>
            <w:r w:rsidRPr="004069BE">
              <w:rPr>
                <w:sz w:val="16"/>
                <w:szCs w:val="16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Копия приказа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01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.0</w:t>
            </w:r>
            <w:r>
              <w:rPr>
                <w:rFonts w:eastAsia="Calibri"/>
                <w:sz w:val="15"/>
                <w:szCs w:val="15"/>
                <w:lang w:eastAsia="en-US"/>
              </w:rPr>
              <w:t>3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.201</w:t>
            </w:r>
            <w:r>
              <w:rPr>
                <w:rFonts w:eastAsia="Calibri"/>
                <w:sz w:val="15"/>
                <w:szCs w:val="15"/>
                <w:lang w:eastAsia="en-US"/>
              </w:rPr>
              <w:t>6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 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11.10.2016 № 55, от 17.10.2016 №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C" w:rsidRDefault="00EE7F7C" w:rsidP="00EE7F7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 дипломов работников </w:t>
            </w:r>
            <w:r>
              <w:t xml:space="preserve">  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генеральным директором </w:t>
            </w:r>
            <w:r>
              <w:t xml:space="preserve">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7C" w:rsidRDefault="00EE7F7C" w:rsidP="00EE7F7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>
              <w:t xml:space="preserve">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 «Инжиниринговая Компания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>
              <w:t xml:space="preserve">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>
              <w:t xml:space="preserve">  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7C" w:rsidRDefault="00EE7F7C" w:rsidP="00EE7F7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F7C" w:rsidRDefault="00EE7F7C" w:rsidP="00EE7F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569 327,00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7C" w:rsidRDefault="00376172" w:rsidP="00EE7F7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B873D1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1" w:rsidRDefault="00B873D1" w:rsidP="00B873D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D1" w:rsidRPr="00751EC9" w:rsidRDefault="00B873D1" w:rsidP="00B873D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2E1E6A">
              <w:rPr>
                <w:sz w:val="16"/>
                <w:szCs w:val="16"/>
              </w:rPr>
              <w:t>ООО «ПУВЗ»</w:t>
            </w:r>
            <w:r>
              <w:rPr>
                <w:sz w:val="16"/>
                <w:szCs w:val="16"/>
              </w:rPr>
              <w:t xml:space="preserve"> </w:t>
            </w:r>
            <w:r w:rsidRPr="002E1E6A">
              <w:rPr>
                <w:sz w:val="16"/>
                <w:szCs w:val="16"/>
              </w:rPr>
              <w:t xml:space="preserve">460034, г. Оренбург, ул. </w:t>
            </w:r>
            <w:proofErr w:type="gramStart"/>
            <w:r w:rsidRPr="002E1E6A">
              <w:rPr>
                <w:sz w:val="16"/>
                <w:szCs w:val="16"/>
              </w:rPr>
              <w:t>Центральная</w:t>
            </w:r>
            <w:proofErr w:type="gramEnd"/>
            <w:r w:rsidRPr="002E1E6A">
              <w:rPr>
                <w:sz w:val="16"/>
                <w:szCs w:val="16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873D1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E1E6A">
              <w:rPr>
                <w:rFonts w:eastAsia="Calibri"/>
                <w:sz w:val="15"/>
                <w:szCs w:val="15"/>
                <w:lang w:eastAsia="en-US"/>
              </w:rPr>
              <w:t>Доверенност</w:t>
            </w:r>
            <w:r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17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.10.2016 </w:t>
            </w:r>
            <w:proofErr w:type="gramStart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35F8B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1</w:t>
            </w:r>
            <w:r w:rsidR="00B35F8B">
              <w:rPr>
                <w:rFonts w:eastAsia="Calibri"/>
                <w:sz w:val="15"/>
                <w:szCs w:val="15"/>
                <w:lang w:eastAsia="en-US"/>
              </w:rPr>
              <w:t>6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от </w:t>
            </w:r>
            <w:r w:rsidR="00B35F8B">
              <w:rPr>
                <w:rFonts w:eastAsia="Calibri"/>
                <w:sz w:val="15"/>
                <w:szCs w:val="15"/>
                <w:lang w:eastAsia="en-US"/>
              </w:rPr>
              <w:t>20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 № 2</w:t>
            </w:r>
            <w:r w:rsidR="00B35F8B">
              <w:rPr>
                <w:rFonts w:eastAsia="Calibri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873D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1" w:rsidRDefault="00B873D1" w:rsidP="00B873D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>
              <w:t xml:space="preserve"> </w:t>
            </w:r>
            <w:r w:rsidR="00B35F8B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1" w:rsidRDefault="00B873D1" w:rsidP="00B873D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873D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873D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873D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D1" w:rsidRDefault="00B873D1" w:rsidP="00B873D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873D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3D1" w:rsidRDefault="00B873D1" w:rsidP="00B873D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656 400,00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D1" w:rsidRDefault="00AF1527" w:rsidP="00B873D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BC3D35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5" w:rsidRDefault="00BC3D35" w:rsidP="00BC3D35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5" w:rsidRPr="00FC1F74" w:rsidRDefault="00BC3D35" w:rsidP="00BC3D35">
            <w:pPr>
              <w:overflowPunct/>
              <w:rPr>
                <w:sz w:val="16"/>
                <w:szCs w:val="16"/>
              </w:rPr>
            </w:pPr>
            <w:r w:rsidRPr="00B97F9D">
              <w:rPr>
                <w:sz w:val="16"/>
                <w:szCs w:val="16"/>
              </w:rPr>
              <w:t>ООО «</w:t>
            </w:r>
            <w:proofErr w:type="spellStart"/>
            <w:r w:rsidRPr="00B97F9D">
              <w:rPr>
                <w:sz w:val="16"/>
                <w:szCs w:val="16"/>
              </w:rPr>
              <w:t>УралСвязьЭлектроМонтаж</w:t>
            </w:r>
            <w:proofErr w:type="spellEnd"/>
            <w:r w:rsidRPr="00B97F9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B97F9D">
              <w:rPr>
                <w:sz w:val="16"/>
                <w:szCs w:val="16"/>
              </w:rPr>
              <w:t xml:space="preserve">Оренбургская область, </w:t>
            </w:r>
            <w:proofErr w:type="gramStart"/>
            <w:r w:rsidRPr="00B97F9D">
              <w:rPr>
                <w:sz w:val="16"/>
                <w:szCs w:val="16"/>
              </w:rPr>
              <w:t>г</w:t>
            </w:r>
            <w:proofErr w:type="gramEnd"/>
            <w:r w:rsidRPr="00B97F9D">
              <w:rPr>
                <w:sz w:val="16"/>
                <w:szCs w:val="16"/>
              </w:rPr>
              <w:t>. Оренбург, пр. Победы, д. 160, кв.77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Pr="00D2343F" w:rsidRDefault="00BC3D35" w:rsidP="00BC3D35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B97F9D">
              <w:rPr>
                <w:rFonts w:eastAsia="Calibri"/>
                <w:sz w:val="15"/>
                <w:szCs w:val="15"/>
                <w:lang w:eastAsia="en-US"/>
              </w:rPr>
              <w:t>Копия  приказа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9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.06.2015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Default="00BC3D35" w:rsidP="00BC3D3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B97F9D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>1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>,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Default="00BC3D35" w:rsidP="00BC3D3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5" w:rsidRDefault="00BC3D35" w:rsidP="00BC3D35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  <w:proofErr w:type="gramStart"/>
            <w:r w:rsidRPr="003C04D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5" w:rsidRDefault="00BC3D35" w:rsidP="003D7DA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3C04D1">
              <w:rPr>
                <w:rFonts w:eastAsia="Calibri"/>
                <w:sz w:val="15"/>
                <w:szCs w:val="15"/>
                <w:lang w:eastAsia="en-US"/>
              </w:rPr>
              <w:t xml:space="preserve">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Default="00BC3D35" w:rsidP="00BC3D3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Default="00BC3D35" w:rsidP="00BC3D3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Default="00BC3D35" w:rsidP="00BC3D3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5" w:rsidRDefault="003D7DA1" w:rsidP="00BC3D35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Default="00BC3D35" w:rsidP="00BC3D3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D35" w:rsidRDefault="00BC3D35" w:rsidP="00BC3D3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603 152,31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5" w:rsidRDefault="00AF1527" w:rsidP="00BC3D35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CF7D61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5168" w:type="dxa"/>
        <w:tblInd w:w="-492" w:type="dxa"/>
        <w:tblLayout w:type="fixed"/>
        <w:tblLook w:val="04A0"/>
      </w:tblPr>
      <w:tblGrid>
        <w:gridCol w:w="4124"/>
        <w:gridCol w:w="3528"/>
        <w:gridCol w:w="2498"/>
        <w:gridCol w:w="2533"/>
        <w:gridCol w:w="2485"/>
      </w:tblGrid>
      <w:tr w:rsidR="009F5DCE" w:rsidRPr="007A6464" w:rsidTr="006B1F6E">
        <w:trPr>
          <w:trHeight w:val="371"/>
        </w:trPr>
        <w:tc>
          <w:tcPr>
            <w:tcW w:w="10150" w:type="dxa"/>
            <w:gridSpan w:val="3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rPr>
                <w:rFonts w:eastAsia="Calibri"/>
                <w:lang w:eastAsia="en-US"/>
              </w:rPr>
            </w:pPr>
            <w:bookmarkStart w:id="1" w:name="_GoBack"/>
            <w:bookmarkEnd w:id="1"/>
            <w:r w:rsidRPr="007A6464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2533" w:type="dxa"/>
          </w:tcPr>
          <w:p w:rsidR="009F5DCE" w:rsidRPr="007A6464" w:rsidRDefault="009F5DCE" w:rsidP="006B1F6E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</w:tcPr>
          <w:p w:rsidR="009F5DCE" w:rsidRPr="007A6464" w:rsidRDefault="009F5DCE" w:rsidP="006B1F6E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</w:tr>
      <w:tr w:rsidR="009F5DCE" w:rsidRPr="007A6464" w:rsidTr="006B1F6E">
        <w:trPr>
          <w:trHeight w:val="277"/>
        </w:trPr>
        <w:tc>
          <w:tcPr>
            <w:tcW w:w="4124" w:type="dxa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2533" w:type="dxa"/>
          </w:tcPr>
          <w:p w:rsidR="009F5DCE" w:rsidRPr="007A6464" w:rsidRDefault="009F5DCE" w:rsidP="006B1F6E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9F5DCE" w:rsidRPr="007A6464" w:rsidRDefault="009F5DCE" w:rsidP="006B1F6E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М.С.Сидоров</w:t>
            </w:r>
          </w:p>
        </w:tc>
      </w:tr>
      <w:tr w:rsidR="009F5DCE" w:rsidRPr="007A6464" w:rsidTr="006B1F6E">
        <w:trPr>
          <w:trHeight w:val="280"/>
        </w:trPr>
        <w:tc>
          <w:tcPr>
            <w:tcW w:w="4124" w:type="dxa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9F5DCE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7A6464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533" w:type="dxa"/>
          </w:tcPr>
          <w:p w:rsidR="009F5DCE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t xml:space="preserve">А.И. </w:t>
            </w:r>
            <w:proofErr w:type="spellStart"/>
            <w:r>
              <w:t>Учкин</w:t>
            </w:r>
            <w:proofErr w:type="spellEnd"/>
          </w:p>
        </w:tc>
      </w:tr>
      <w:tr w:rsidR="009F5DCE" w:rsidRPr="007A6464" w:rsidTr="006B1F6E">
        <w:trPr>
          <w:trHeight w:val="285"/>
        </w:trPr>
        <w:tc>
          <w:tcPr>
            <w:tcW w:w="4124" w:type="dxa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9F5DCE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В.Б.Перунов</w:t>
            </w:r>
          </w:p>
        </w:tc>
        <w:tc>
          <w:tcPr>
            <w:tcW w:w="2533" w:type="dxa"/>
          </w:tcPr>
          <w:p w:rsidR="009F5DCE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9F5DCE" w:rsidRPr="007A6464" w:rsidRDefault="009F5DCE" w:rsidP="006B1F6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A6464">
              <w:rPr>
                <w:rFonts w:eastAsia="Calibri"/>
                <w:lang w:eastAsia="en-US"/>
              </w:rPr>
              <w:t>.В.Шульга</w:t>
            </w:r>
          </w:p>
        </w:tc>
      </w:tr>
    </w:tbl>
    <w:p w:rsidR="00E8450A" w:rsidRDefault="00E8450A" w:rsidP="009F5DCE"/>
    <w:sectPr w:rsidR="00E8450A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35" w:rsidRDefault="00BC3D35" w:rsidP="00AD3A05">
      <w:r>
        <w:separator/>
      </w:r>
    </w:p>
  </w:endnote>
  <w:endnote w:type="continuationSeparator" w:id="0">
    <w:p w:rsidR="00BC3D35" w:rsidRDefault="00BC3D35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35" w:rsidRDefault="00BC3D35" w:rsidP="00AD3A05">
      <w:r>
        <w:separator/>
      </w:r>
    </w:p>
  </w:footnote>
  <w:footnote w:type="continuationSeparator" w:id="0">
    <w:p w:rsidR="00BC3D35" w:rsidRDefault="00BC3D35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BC3D35" w:rsidRDefault="00082CB2">
        <w:pPr>
          <w:pStyle w:val="a5"/>
          <w:jc w:val="center"/>
        </w:pPr>
        <w:fldSimple w:instr="PAGE   \* MERGEFORMAT">
          <w:r w:rsidR="00F45144">
            <w:rPr>
              <w:noProof/>
            </w:rPr>
            <w:t>3</w:t>
          </w:r>
        </w:fldSimple>
      </w:p>
    </w:sdtContent>
  </w:sdt>
  <w:p w:rsidR="00BC3D35" w:rsidRDefault="00BC3D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63D9C"/>
    <w:rsid w:val="00082CB2"/>
    <w:rsid w:val="00096A1E"/>
    <w:rsid w:val="000A3911"/>
    <w:rsid w:val="000E7419"/>
    <w:rsid w:val="001523B0"/>
    <w:rsid w:val="001D3E05"/>
    <w:rsid w:val="00227FF9"/>
    <w:rsid w:val="002875AA"/>
    <w:rsid w:val="00297702"/>
    <w:rsid w:val="002A085B"/>
    <w:rsid w:val="002D4CF1"/>
    <w:rsid w:val="002E1E6A"/>
    <w:rsid w:val="00376172"/>
    <w:rsid w:val="0039418F"/>
    <w:rsid w:val="003C04D1"/>
    <w:rsid w:val="003D7DA1"/>
    <w:rsid w:val="003F1060"/>
    <w:rsid w:val="004069BE"/>
    <w:rsid w:val="004D3138"/>
    <w:rsid w:val="005129A3"/>
    <w:rsid w:val="00540101"/>
    <w:rsid w:val="00543E1B"/>
    <w:rsid w:val="00613607"/>
    <w:rsid w:val="00653F9A"/>
    <w:rsid w:val="006726A1"/>
    <w:rsid w:val="00690A46"/>
    <w:rsid w:val="006A6862"/>
    <w:rsid w:val="006C1AC5"/>
    <w:rsid w:val="00720885"/>
    <w:rsid w:val="00751EC9"/>
    <w:rsid w:val="007F6D45"/>
    <w:rsid w:val="008414F0"/>
    <w:rsid w:val="008670F9"/>
    <w:rsid w:val="008D068F"/>
    <w:rsid w:val="008D0A11"/>
    <w:rsid w:val="00926CD3"/>
    <w:rsid w:val="009A5EE4"/>
    <w:rsid w:val="009F5DCE"/>
    <w:rsid w:val="00A55857"/>
    <w:rsid w:val="00AA2F0B"/>
    <w:rsid w:val="00AD3A05"/>
    <w:rsid w:val="00AF1527"/>
    <w:rsid w:val="00AF6539"/>
    <w:rsid w:val="00B26248"/>
    <w:rsid w:val="00B35F8B"/>
    <w:rsid w:val="00B564C5"/>
    <w:rsid w:val="00B76111"/>
    <w:rsid w:val="00B85D45"/>
    <w:rsid w:val="00B873D1"/>
    <w:rsid w:val="00B956EB"/>
    <w:rsid w:val="00B97F9D"/>
    <w:rsid w:val="00BC3D35"/>
    <w:rsid w:val="00BF222E"/>
    <w:rsid w:val="00C64001"/>
    <w:rsid w:val="00C967E8"/>
    <w:rsid w:val="00CF7D61"/>
    <w:rsid w:val="00D10B8B"/>
    <w:rsid w:val="00D11DFC"/>
    <w:rsid w:val="00D20EBB"/>
    <w:rsid w:val="00D2343F"/>
    <w:rsid w:val="00D27423"/>
    <w:rsid w:val="00D3542F"/>
    <w:rsid w:val="00D65746"/>
    <w:rsid w:val="00D713F9"/>
    <w:rsid w:val="00DA07CB"/>
    <w:rsid w:val="00E11A69"/>
    <w:rsid w:val="00E60BD4"/>
    <w:rsid w:val="00E8450A"/>
    <w:rsid w:val="00EA6BC9"/>
    <w:rsid w:val="00EE7F7C"/>
    <w:rsid w:val="00F0213D"/>
    <w:rsid w:val="00F45144"/>
    <w:rsid w:val="00F4724D"/>
    <w:rsid w:val="00F57C7D"/>
    <w:rsid w:val="00FC1F74"/>
    <w:rsid w:val="00FC7480"/>
    <w:rsid w:val="00FF599C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54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46A8-DE01-4F6B-A253-F64F154B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16</cp:revision>
  <dcterms:created xsi:type="dcterms:W3CDTF">2016-10-19T05:38:00Z</dcterms:created>
  <dcterms:modified xsi:type="dcterms:W3CDTF">2016-10-22T09:38:00Z</dcterms:modified>
</cp:coreProperties>
</file>